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6E" w:rsidRDefault="00600D6E" w:rsidP="00600D6E">
      <w:pPr>
        <w:jc w:val="center"/>
        <w:rPr>
          <w:rFonts w:ascii="Georgia" w:hAnsi="Georgia"/>
          <w:b/>
          <w:i/>
          <w:lang w:val="uk-UA"/>
        </w:rPr>
      </w:pPr>
      <w:r>
        <w:rPr>
          <w:rFonts w:ascii="Georgia" w:hAnsi="Georgia"/>
          <w:b/>
          <w:i/>
          <w:lang w:val="uk-UA"/>
        </w:rPr>
        <w:t>Урок №19</w:t>
      </w:r>
    </w:p>
    <w:p w:rsidR="00600D6E" w:rsidRPr="00CE6F2A" w:rsidRDefault="00600D6E" w:rsidP="00600D6E">
      <w:pPr>
        <w:jc w:val="center"/>
        <w:rPr>
          <w:rFonts w:ascii="Georgia" w:hAnsi="Georgia"/>
          <w:b/>
          <w:i/>
          <w:lang w:val="uk-UA"/>
        </w:rPr>
      </w:pPr>
    </w:p>
    <w:p w:rsidR="00600D6E" w:rsidRDefault="00600D6E" w:rsidP="00600D6E">
      <w:pPr>
        <w:jc w:val="both"/>
        <w:rPr>
          <w:rFonts w:ascii="Georgia" w:hAnsi="Georgia"/>
          <w:lang w:val="uk-UA"/>
        </w:rPr>
      </w:pPr>
      <w:r w:rsidRPr="00CE6F2A">
        <w:rPr>
          <w:rFonts w:ascii="Georgia" w:hAnsi="Georgia"/>
          <w:b/>
          <w:i/>
          <w:lang w:val="uk-UA"/>
        </w:rPr>
        <w:t>Тема:</w:t>
      </w:r>
      <w:r>
        <w:rPr>
          <w:rFonts w:ascii="Georgia" w:hAnsi="Georgia"/>
          <w:b/>
          <w:i/>
          <w:lang w:val="uk-UA"/>
        </w:rPr>
        <w:t xml:space="preserve"> </w:t>
      </w:r>
      <w:r w:rsidRPr="00C27105">
        <w:rPr>
          <w:rFonts w:ascii="Georgia" w:hAnsi="Georgia"/>
          <w:lang w:val="uk-UA"/>
        </w:rPr>
        <w:t xml:space="preserve">Спільне використання принтерів і спільний доступ до глобальної мережі. Віддалене керування комп’ютером. Навігація локальною мережею. </w:t>
      </w:r>
      <w:r w:rsidRPr="00C27105">
        <w:rPr>
          <w:rFonts w:ascii="Georgia" w:hAnsi="Georgia"/>
          <w:b/>
          <w:i/>
          <w:lang w:val="uk-UA"/>
        </w:rPr>
        <w:t xml:space="preserve">Практична робота № 7. </w:t>
      </w:r>
      <w:r w:rsidRPr="00C27105">
        <w:rPr>
          <w:rFonts w:ascii="Georgia" w:hAnsi="Georgia"/>
          <w:lang w:val="uk-UA"/>
        </w:rPr>
        <w:t>Спільне використання ресурсів локальної мережі.</w:t>
      </w:r>
    </w:p>
    <w:p w:rsidR="00600D6E" w:rsidRDefault="00600D6E" w:rsidP="00600D6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Мета: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навчити учнів здійснювати навігацію локальною мережею та встановлювати загальний доступ до мережних ресурсів;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розвивати  практичне застосування вивченого матеріалу;</w:t>
      </w:r>
    </w:p>
    <w:p w:rsidR="00600D6E" w:rsidRPr="00A11F63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виховувати зацікавленість у предметі.</w:t>
      </w:r>
    </w:p>
    <w:p w:rsidR="00600D6E" w:rsidRDefault="00600D6E" w:rsidP="00600D6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rFonts w:ascii="Georgia" w:hAnsi="Georgia"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 xml:space="preserve">Тип уроку: </w:t>
      </w:r>
      <w:r>
        <w:rPr>
          <w:rFonts w:ascii="Georgia" w:hAnsi="Georgia"/>
          <w:spacing w:val="-1"/>
          <w:lang w:val="uk-UA"/>
        </w:rPr>
        <w:t>засвоєння та перевірка нових знань та умінь</w:t>
      </w:r>
    </w:p>
    <w:p w:rsidR="00600D6E" w:rsidRDefault="00600D6E" w:rsidP="00600D6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rFonts w:ascii="Georgia" w:hAnsi="Georgia"/>
          <w:spacing w:val="-1"/>
          <w:lang w:val="uk-UA"/>
        </w:rPr>
      </w:pPr>
    </w:p>
    <w:p w:rsidR="00600D6E" w:rsidRDefault="00600D6E" w:rsidP="00600D6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center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Хід уроку</w:t>
      </w:r>
    </w:p>
    <w:p w:rsidR="00600D6E" w:rsidRDefault="00600D6E" w:rsidP="00600D6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center"/>
        <w:rPr>
          <w:rFonts w:ascii="Georgia" w:hAnsi="Georgia"/>
          <w:b/>
          <w:i/>
          <w:spacing w:val="-1"/>
          <w:lang w:val="uk-UA"/>
        </w:rPr>
      </w:pPr>
    </w:p>
    <w:p w:rsidR="00600D6E" w:rsidRDefault="00600D6E" w:rsidP="00600D6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360"/>
        <w:jc w:val="both"/>
        <w:rPr>
          <w:rFonts w:ascii="Georgia" w:hAnsi="Georgia"/>
          <w:b/>
          <w:i/>
          <w:spacing w:val="-1"/>
          <w:lang w:val="uk-UA"/>
        </w:rPr>
      </w:pPr>
      <w:smartTag w:uri="urn:schemas-microsoft-com:office:smarttags" w:element="place">
        <w:r>
          <w:rPr>
            <w:rFonts w:ascii="Georgia" w:hAnsi="Georgia"/>
            <w:b/>
            <w:i/>
            <w:spacing w:val="-1"/>
            <w:lang w:val="en-US"/>
          </w:rPr>
          <w:t>I.</w:t>
        </w:r>
      </w:smartTag>
      <w:r>
        <w:rPr>
          <w:rFonts w:ascii="Georgia" w:hAnsi="Georgia"/>
          <w:b/>
          <w:i/>
          <w:spacing w:val="-1"/>
          <w:lang w:val="en-US"/>
        </w:rPr>
        <w:t xml:space="preserve"> </w:t>
      </w:r>
      <w:r>
        <w:rPr>
          <w:rFonts w:ascii="Georgia" w:hAnsi="Georgia"/>
          <w:b/>
          <w:i/>
          <w:spacing w:val="-1"/>
          <w:lang w:val="uk-UA"/>
        </w:rPr>
        <w:t>Організаційний момент</w:t>
      </w:r>
    </w:p>
    <w:p w:rsidR="00600D6E" w:rsidRDefault="00600D6E" w:rsidP="00A00F85">
      <w:pPr>
        <w:widowControl w:val="0"/>
        <w:numPr>
          <w:ilvl w:val="1"/>
          <w:numId w:val="2"/>
        </w:numPr>
        <w:shd w:val="clear" w:color="auto" w:fill="FFFFFF"/>
        <w:tabs>
          <w:tab w:val="clear" w:pos="1800"/>
          <w:tab w:val="left" w:pos="331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Актуалізація опорних знань</w:t>
      </w:r>
    </w:p>
    <w:p w:rsidR="00600D6E" w:rsidRDefault="00600D6E" w:rsidP="00A00F85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Виконання тестів</w:t>
      </w:r>
    </w:p>
    <w:p w:rsidR="00600D6E" w:rsidRDefault="00600D6E" w:rsidP="00A00F85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Визначте причини використання локальних мереж: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спільне використання програм;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економія часу на організацію доступу користувачів до різних джерел даних;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економія коштів, наприклад, на придбання моніторів до кожного комп’ютера;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спільне використання принтерів;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спільне використання зовнішніх носіїв даних, наприклад флеш-карт;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 xml:space="preserve">колективне опрацювання даних користувачами, комп’ютери яких </w:t>
      </w:r>
      <w:proofErr w:type="spellStart"/>
      <w:r>
        <w:rPr>
          <w:rFonts w:ascii="Georgia" w:hAnsi="Georgia"/>
          <w:spacing w:val="-1"/>
          <w:lang w:val="uk-UA"/>
        </w:rPr>
        <w:t>під’єднані</w:t>
      </w:r>
      <w:proofErr w:type="spellEnd"/>
      <w:r>
        <w:rPr>
          <w:rFonts w:ascii="Georgia" w:hAnsi="Georgia"/>
          <w:spacing w:val="-1"/>
          <w:lang w:val="uk-UA"/>
        </w:rPr>
        <w:t xml:space="preserve"> до мережі;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колективне адміністрування роботи мережі.</w:t>
      </w:r>
    </w:p>
    <w:p w:rsidR="00600D6E" w:rsidRDefault="00600D6E" w:rsidP="00A00F85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З поданого переліку виберіть пристрої, які можуть бути ресурсами мережі: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процесор;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сканер;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принтер;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клавіатура;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мишка;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материнська плата;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модем;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proofErr w:type="spellStart"/>
      <w:r>
        <w:rPr>
          <w:rFonts w:ascii="Georgia" w:hAnsi="Georgia"/>
          <w:spacing w:val="-1"/>
          <w:lang w:val="uk-UA"/>
        </w:rPr>
        <w:t>веб-камера</w:t>
      </w:r>
      <w:proofErr w:type="spellEnd"/>
      <w:r>
        <w:rPr>
          <w:rFonts w:ascii="Georgia" w:hAnsi="Georgia"/>
          <w:spacing w:val="-1"/>
          <w:lang w:val="uk-UA"/>
        </w:rPr>
        <w:t>.</w:t>
      </w:r>
    </w:p>
    <w:p w:rsidR="00600D6E" w:rsidRDefault="00600D6E" w:rsidP="00A00F85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За допомогою якої системної папки можна відкрити спільну папку, що розташована на іншому комп’ютері спільної локальної мережі?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Мій комп’ютер</w:t>
      </w:r>
    </w:p>
    <w:p w:rsidR="00600D6E" w:rsidRPr="00BF67D7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Мережне оточення</w:t>
      </w:r>
    </w:p>
    <w:p w:rsidR="00600D6E" w:rsidRPr="00A11F63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Панель керування</w:t>
      </w:r>
    </w:p>
    <w:p w:rsidR="00600D6E" w:rsidRDefault="00600D6E" w:rsidP="00A00F85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Фронтальне опитування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Яке основне призначення комп’ютерної мережі?</w:t>
      </w:r>
    </w:p>
    <w:p w:rsidR="00600D6E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Що таке обліковий запис користувача?</w:t>
      </w:r>
    </w:p>
    <w:p w:rsidR="00600D6E" w:rsidRPr="00BF67D7" w:rsidRDefault="00600D6E" w:rsidP="00A00F85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Які дані вводить користувач, коли входить у систему?</w:t>
      </w:r>
    </w:p>
    <w:p w:rsidR="00600D6E" w:rsidRDefault="00600D6E" w:rsidP="00A00F85">
      <w:pPr>
        <w:widowControl w:val="0"/>
        <w:numPr>
          <w:ilvl w:val="1"/>
          <w:numId w:val="2"/>
        </w:numPr>
        <w:shd w:val="clear" w:color="auto" w:fill="FFFFFF"/>
        <w:tabs>
          <w:tab w:val="clear" w:pos="1800"/>
          <w:tab w:val="left" w:pos="331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Вивчення нового матеріалу</w:t>
      </w:r>
    </w:p>
    <w:p w:rsidR="00600D6E" w:rsidRDefault="00600D6E" w:rsidP="00A00F85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Мотивація навчальної діяльності</w:t>
      </w:r>
    </w:p>
    <w:p w:rsidR="00600D6E" w:rsidRPr="00BF67D7" w:rsidRDefault="00600D6E" w:rsidP="00600D6E">
      <w:pPr>
        <w:widowControl w:val="0"/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 xml:space="preserve">Тепер, коли ми маємо достатньо теоретичних знань щодо принципів роботи комп’ютерних мереж, </w:t>
      </w:r>
      <w:proofErr w:type="spellStart"/>
      <w:r>
        <w:rPr>
          <w:rFonts w:ascii="Georgia" w:hAnsi="Georgia"/>
          <w:spacing w:val="-1"/>
          <w:lang w:val="uk-UA"/>
        </w:rPr>
        <w:t>яас</w:t>
      </w:r>
      <w:proofErr w:type="spellEnd"/>
      <w:r>
        <w:rPr>
          <w:rFonts w:ascii="Georgia" w:hAnsi="Georgia"/>
          <w:spacing w:val="-1"/>
          <w:lang w:val="uk-UA"/>
        </w:rPr>
        <w:t xml:space="preserve"> навчитися на практиці використовувати їхні переваги. Це, зокрема, можливість спільного доступу до пристроїв, коли, наприклад, усі роздруковують документи на одному принтері чи користуються одним мережним диском.</w:t>
      </w:r>
    </w:p>
    <w:p w:rsidR="00600D6E" w:rsidRDefault="00600D6E" w:rsidP="00A00F85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Оголошення теми і мети уроку</w:t>
      </w:r>
    </w:p>
    <w:p w:rsidR="00600D6E" w:rsidRDefault="00600D6E" w:rsidP="00A00F85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Ознайомлення з новим матеріалом</w:t>
      </w:r>
    </w:p>
    <w:p w:rsidR="00600D6E" w:rsidRDefault="00600D6E" w:rsidP="00A00F85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lastRenderedPageBreak/>
        <w:t xml:space="preserve">Надання ресурсів у спільне мережне користування: загальний доступ до </w:t>
      </w:r>
      <w:proofErr w:type="spellStart"/>
      <w:r>
        <w:rPr>
          <w:rFonts w:ascii="Georgia" w:hAnsi="Georgia"/>
          <w:spacing w:val="-1"/>
          <w:lang w:val="uk-UA"/>
        </w:rPr>
        <w:t>файла</w:t>
      </w:r>
      <w:proofErr w:type="spellEnd"/>
      <w:r>
        <w:rPr>
          <w:rFonts w:ascii="Georgia" w:hAnsi="Georgia"/>
          <w:spacing w:val="-1"/>
          <w:lang w:val="uk-UA"/>
        </w:rPr>
        <w:t xml:space="preserve"> або папки, загальне використання принтера або сканера</w:t>
      </w:r>
    </w:p>
    <w:p w:rsidR="00600D6E" w:rsidRPr="006365AF" w:rsidRDefault="00600D6E" w:rsidP="00A00F85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Навігація локальною мережею</w:t>
      </w:r>
    </w:p>
    <w:p w:rsidR="00600D6E" w:rsidRDefault="00600D6E" w:rsidP="00A00F85">
      <w:pPr>
        <w:widowControl w:val="0"/>
        <w:numPr>
          <w:ilvl w:val="1"/>
          <w:numId w:val="5"/>
        </w:numPr>
        <w:shd w:val="clear" w:color="auto" w:fill="FFFFFF"/>
        <w:tabs>
          <w:tab w:val="clear" w:pos="1800"/>
          <w:tab w:val="left" w:pos="331"/>
          <w:tab w:val="num" w:pos="720"/>
          <w:tab w:val="left" w:pos="900"/>
        </w:tabs>
        <w:autoSpaceDE w:val="0"/>
        <w:autoSpaceDN w:val="0"/>
        <w:adjustRightInd w:val="0"/>
        <w:ind w:left="90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Практична робота</w:t>
      </w:r>
    </w:p>
    <w:p w:rsidR="00600D6E" w:rsidRDefault="00600D6E" w:rsidP="00A00F85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Повторення правил ТБ</w:t>
      </w:r>
    </w:p>
    <w:p w:rsidR="00600D6E" w:rsidRDefault="00600D6E" w:rsidP="00A00F85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Виконання практичної роботи</w:t>
      </w:r>
    </w:p>
    <w:p w:rsidR="00600D6E" w:rsidRPr="00824475" w:rsidRDefault="00600D6E" w:rsidP="00600D6E">
      <w:pPr>
        <w:widowControl w:val="0"/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ind w:firstLine="36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Інструкція з виконання практичної роботи у підручнику (</w:t>
      </w:r>
      <w:proofErr w:type="spellStart"/>
      <w:r>
        <w:rPr>
          <w:rFonts w:ascii="Georgia" w:hAnsi="Georgia"/>
          <w:spacing w:val="-1"/>
          <w:lang w:val="uk-UA"/>
        </w:rPr>
        <w:t>стр</w:t>
      </w:r>
      <w:proofErr w:type="spellEnd"/>
      <w:r>
        <w:rPr>
          <w:rFonts w:ascii="Georgia" w:hAnsi="Georgia"/>
          <w:spacing w:val="-1"/>
          <w:lang w:val="uk-UA"/>
        </w:rPr>
        <w:t xml:space="preserve">. 184-185). Учні, які виконали практичну частину, дають письмово відповіді на  контрольні запитання (підручник </w:t>
      </w:r>
      <w:proofErr w:type="spellStart"/>
      <w:r>
        <w:rPr>
          <w:rFonts w:ascii="Georgia" w:hAnsi="Georgia"/>
          <w:spacing w:val="-1"/>
          <w:lang w:val="uk-UA"/>
        </w:rPr>
        <w:t>стр</w:t>
      </w:r>
      <w:proofErr w:type="spellEnd"/>
      <w:r>
        <w:rPr>
          <w:rFonts w:ascii="Georgia" w:hAnsi="Georgia"/>
          <w:spacing w:val="-1"/>
          <w:lang w:val="uk-UA"/>
        </w:rPr>
        <w:t>. 186)</w:t>
      </w:r>
    </w:p>
    <w:p w:rsidR="00600D6E" w:rsidRDefault="00600D6E" w:rsidP="00A00F85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Релаксація</w:t>
      </w:r>
    </w:p>
    <w:p w:rsidR="00600D6E" w:rsidRDefault="00600D6E" w:rsidP="00A00F85">
      <w:pPr>
        <w:widowControl w:val="0"/>
        <w:numPr>
          <w:ilvl w:val="1"/>
          <w:numId w:val="5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Підсумок уроку</w:t>
      </w:r>
    </w:p>
    <w:p w:rsidR="00600D6E" w:rsidRDefault="00600D6E" w:rsidP="00A00F8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Фронтальне опитування</w:t>
      </w:r>
    </w:p>
    <w:p w:rsidR="00600D6E" w:rsidRDefault="00600D6E" w:rsidP="00A00F85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Чи об’єднані комп’ютери нашого класу у локальну мережу?</w:t>
      </w:r>
    </w:p>
    <w:p w:rsidR="00600D6E" w:rsidRDefault="00600D6E" w:rsidP="00A00F85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До якого типу належить комп’ютерна мережа школи?</w:t>
      </w:r>
    </w:p>
    <w:p w:rsidR="00600D6E" w:rsidRPr="00FF7C55" w:rsidRDefault="00600D6E" w:rsidP="00A00F85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spacing w:val="-1"/>
          <w:lang w:val="uk-UA"/>
        </w:rPr>
      </w:pPr>
      <w:r>
        <w:rPr>
          <w:rFonts w:ascii="Georgia" w:hAnsi="Georgia"/>
          <w:spacing w:val="-1"/>
          <w:lang w:val="uk-UA"/>
        </w:rPr>
        <w:t>Які переваги використання локальної мережі має вчитель інформатики, учні, адміністрація?</w:t>
      </w:r>
    </w:p>
    <w:p w:rsidR="00600D6E" w:rsidRDefault="00600D6E" w:rsidP="00A00F8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jc w:val="both"/>
        <w:rPr>
          <w:rFonts w:ascii="Georgia" w:hAnsi="Georgia"/>
          <w:b/>
          <w:i/>
          <w:spacing w:val="-1"/>
          <w:lang w:val="uk-UA"/>
        </w:rPr>
      </w:pPr>
      <w:r>
        <w:rPr>
          <w:rFonts w:ascii="Georgia" w:hAnsi="Georgia"/>
          <w:b/>
          <w:i/>
          <w:spacing w:val="-1"/>
          <w:lang w:val="uk-UA"/>
        </w:rPr>
        <w:t>Оцінювання учнів</w:t>
      </w:r>
    </w:p>
    <w:p w:rsidR="00600D6E" w:rsidRDefault="00600D6E" w:rsidP="00600D6E">
      <w:pPr>
        <w:widowControl w:val="0"/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ind w:left="1080"/>
        <w:jc w:val="both"/>
        <w:rPr>
          <w:rFonts w:ascii="Georgia" w:hAnsi="Georgia"/>
          <w:b/>
          <w:i/>
          <w:spacing w:val="-1"/>
          <w:lang w:val="en-US"/>
        </w:rPr>
      </w:pPr>
      <w:r>
        <w:rPr>
          <w:rFonts w:ascii="Georgia" w:hAnsi="Georgia"/>
          <w:b/>
          <w:i/>
          <w:spacing w:val="-1"/>
          <w:lang w:val="en-US"/>
        </w:rPr>
        <w:t>VI.</w:t>
      </w:r>
      <w:r>
        <w:rPr>
          <w:rFonts w:ascii="Georgia" w:hAnsi="Georgia"/>
          <w:b/>
          <w:i/>
          <w:spacing w:val="-1"/>
          <w:lang w:val="uk-UA"/>
        </w:rPr>
        <w:t>Домашнє завдання</w:t>
      </w:r>
    </w:p>
    <w:p w:rsidR="00600D6E" w:rsidRPr="00F47D4C" w:rsidRDefault="00600D6E" w:rsidP="00600D6E">
      <w:pPr>
        <w:widowControl w:val="0"/>
        <w:shd w:val="clear" w:color="auto" w:fill="FFFFFF"/>
        <w:tabs>
          <w:tab w:val="left" w:pos="331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Georgia" w:hAnsi="Georgia"/>
          <w:spacing w:val="-1"/>
          <w:lang w:val="uk-UA"/>
        </w:rPr>
      </w:pPr>
      <w:proofErr w:type="spellStart"/>
      <w:r>
        <w:rPr>
          <w:rFonts w:ascii="Georgia" w:hAnsi="Georgia"/>
          <w:spacing w:val="-1"/>
          <w:lang w:val="uk-UA"/>
        </w:rPr>
        <w:t>Розд</w:t>
      </w:r>
      <w:proofErr w:type="spellEnd"/>
      <w:r>
        <w:rPr>
          <w:rFonts w:ascii="Georgia" w:hAnsi="Georgia"/>
          <w:spacing w:val="-1"/>
          <w:lang w:val="uk-UA"/>
        </w:rPr>
        <w:t>. 18</w:t>
      </w:r>
    </w:p>
    <w:p w:rsidR="007422FC" w:rsidRPr="00600D6E" w:rsidRDefault="007422FC" w:rsidP="00600D6E"/>
    <w:sectPr w:rsidR="007422FC" w:rsidRPr="00600D6E" w:rsidSect="00B072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734"/>
    <w:multiLevelType w:val="hybridMultilevel"/>
    <w:tmpl w:val="51FE1138"/>
    <w:lvl w:ilvl="0" w:tplc="0088B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B7198"/>
    <w:multiLevelType w:val="hybridMultilevel"/>
    <w:tmpl w:val="410CEA1C"/>
    <w:lvl w:ilvl="0" w:tplc="0088B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11CB4"/>
    <w:multiLevelType w:val="hybridMultilevel"/>
    <w:tmpl w:val="CE9A7756"/>
    <w:lvl w:ilvl="0" w:tplc="B0B6A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3BC7F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A10A0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8320E"/>
    <w:multiLevelType w:val="hybridMultilevel"/>
    <w:tmpl w:val="8A6CD72A"/>
    <w:lvl w:ilvl="0" w:tplc="154EADF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81F610C"/>
    <w:multiLevelType w:val="hybridMultilevel"/>
    <w:tmpl w:val="B73C27B6"/>
    <w:lvl w:ilvl="0" w:tplc="B0B6A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3F76EBB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238FC"/>
    <w:multiLevelType w:val="hybridMultilevel"/>
    <w:tmpl w:val="2BA25348"/>
    <w:lvl w:ilvl="0" w:tplc="99F83A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02750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B1948"/>
    <w:multiLevelType w:val="hybridMultilevel"/>
    <w:tmpl w:val="2C32BE18"/>
    <w:lvl w:ilvl="0" w:tplc="B0B6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1" w:tplc="6502750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923AF"/>
    <w:multiLevelType w:val="hybridMultilevel"/>
    <w:tmpl w:val="F3E89666"/>
    <w:lvl w:ilvl="0" w:tplc="0088B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6EBB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E766A"/>
    <w:multiLevelType w:val="hybridMultilevel"/>
    <w:tmpl w:val="EB3CFDEC"/>
    <w:lvl w:ilvl="0" w:tplc="A186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85"/>
    <w:rsid w:val="00005579"/>
    <w:rsid w:val="002C2885"/>
    <w:rsid w:val="00333EC7"/>
    <w:rsid w:val="004925D9"/>
    <w:rsid w:val="00600D6E"/>
    <w:rsid w:val="006745FD"/>
    <w:rsid w:val="007422FC"/>
    <w:rsid w:val="008F6870"/>
    <w:rsid w:val="00907811"/>
    <w:rsid w:val="00A00F85"/>
    <w:rsid w:val="00A512F8"/>
    <w:rsid w:val="00B0723C"/>
    <w:rsid w:val="00BD27EB"/>
    <w:rsid w:val="00C824E7"/>
    <w:rsid w:val="00D5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88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Знак Знак Char Char Знак Знак Знак Знак"/>
    <w:basedOn w:val="a"/>
    <w:rsid w:val="002C288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C2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885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2014-12-11T11:21:00Z</dcterms:created>
  <dcterms:modified xsi:type="dcterms:W3CDTF">2014-12-11T11:21:00Z</dcterms:modified>
</cp:coreProperties>
</file>